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2D8D3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Zał. 1 do rozeznania rynku nr </w:t>
      </w:r>
      <w:r>
        <w:rPr>
          <w:rFonts w:ascii="Times New Roman" w:hAnsi="Times New Roman" w:cs="Times New Roman"/>
          <w:b/>
          <w:bCs/>
          <w:sz w:val="22"/>
          <w:szCs w:val="22"/>
        </w:rPr>
        <w:t>95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1B651762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103EC07A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6AD2CC" w14:textId="77777777" w:rsidR="00FB21E9" w:rsidRPr="00316AAB" w:rsidRDefault="00FB21E9" w:rsidP="00FB21E9">
      <w:pPr>
        <w:jc w:val="both"/>
        <w:rPr>
          <w:rFonts w:ascii="Times New Roman" w:hAnsi="Times New Roman" w:cs="Times New Roman"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95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316AAB">
        <w:rPr>
          <w:rFonts w:ascii="Times New Roman" w:hAnsi="Times New Roman" w:cs="Times New Roman"/>
          <w:b/>
          <w:bCs/>
          <w:sz w:val="22"/>
          <w:szCs w:val="22"/>
        </w:rPr>
        <w:t>zakupu odczynników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16AAB">
        <w:rPr>
          <w:rFonts w:ascii="Times New Roman" w:hAnsi="Times New Roman" w:cs="Times New Roman"/>
          <w:b/>
          <w:sz w:val="22"/>
          <w:szCs w:val="22"/>
        </w:rPr>
        <w:t>laboratoryjnych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16AAB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316AAB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316AAB">
        <w:rPr>
          <w:rFonts w:ascii="Times New Roman" w:hAnsi="Times New Roman" w:cs="Times New Roman"/>
          <w:bCs/>
          <w:sz w:val="22"/>
          <w:szCs w:val="22"/>
        </w:rPr>
        <w:t>” oferuję wykonanie przedmiotu zamówienia zgodnie z warunkami i terminami ujętymi w treści zamówienia:</w:t>
      </w:r>
    </w:p>
    <w:p w14:paraId="6725CB13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EC987B" w14:textId="77777777" w:rsidR="00FB21E9" w:rsidRPr="00316AAB" w:rsidRDefault="00FB21E9" w:rsidP="00FB21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2A274D6" w14:textId="77777777" w:rsidR="00FB21E9" w:rsidRPr="00316AAB" w:rsidRDefault="00FB21E9" w:rsidP="00FB21E9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B21E9" w:rsidRPr="00316AAB" w14:paraId="2271E889" w14:textId="77777777" w:rsidTr="00EB4F08">
        <w:tc>
          <w:tcPr>
            <w:tcW w:w="3114" w:type="dxa"/>
          </w:tcPr>
          <w:p w14:paraId="4D68FA87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F5FDD24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BB38E96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1E9" w:rsidRPr="00316AAB" w14:paraId="62A8A03C" w14:textId="77777777" w:rsidTr="00EB4F08">
        <w:tc>
          <w:tcPr>
            <w:tcW w:w="3114" w:type="dxa"/>
          </w:tcPr>
          <w:p w14:paraId="06F293A9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3175D3D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60B265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1E9" w:rsidRPr="00316AAB" w14:paraId="2F41309B" w14:textId="77777777" w:rsidTr="00EB4F08">
        <w:tc>
          <w:tcPr>
            <w:tcW w:w="3114" w:type="dxa"/>
          </w:tcPr>
          <w:p w14:paraId="7A180BF0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078EF6D8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2A06B4D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1E9" w:rsidRPr="00316AAB" w14:paraId="66B2E13B" w14:textId="77777777" w:rsidTr="00EB4F08">
        <w:tc>
          <w:tcPr>
            <w:tcW w:w="3114" w:type="dxa"/>
          </w:tcPr>
          <w:p w14:paraId="72F276A8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ABF0EC1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6EA5E88A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DD6DB95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1E9" w:rsidRPr="00316AAB" w14:paraId="60AF3077" w14:textId="77777777" w:rsidTr="00EB4F08">
        <w:tc>
          <w:tcPr>
            <w:tcW w:w="3114" w:type="dxa"/>
          </w:tcPr>
          <w:p w14:paraId="7777893E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FD9168B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642B8A1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8B19BB4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BE32A89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E3936D" w14:textId="77777777" w:rsidR="00FB21E9" w:rsidRPr="00316AAB" w:rsidRDefault="00FB21E9" w:rsidP="00FB21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99B8546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FB21E9" w:rsidRPr="00316AAB" w14:paraId="24D2F152" w14:textId="77777777" w:rsidTr="00EB4F08">
        <w:tc>
          <w:tcPr>
            <w:tcW w:w="3964" w:type="dxa"/>
          </w:tcPr>
          <w:p w14:paraId="5E54D5F9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77A1A1EC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ECDCD3A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846F288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B21E9" w:rsidRPr="00316AAB" w14:paraId="572E962A" w14:textId="77777777" w:rsidTr="00EB4F08">
        <w:trPr>
          <w:trHeight w:val="419"/>
        </w:trPr>
        <w:tc>
          <w:tcPr>
            <w:tcW w:w="3964" w:type="dxa"/>
          </w:tcPr>
          <w:p w14:paraId="4B80AD2E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>Acetonitryl</w:t>
            </w:r>
            <w:proofErr w:type="spellEnd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>, bezwodny (max. 0,003% H2O) ≥99.95% </w:t>
            </w:r>
          </w:p>
        </w:tc>
        <w:tc>
          <w:tcPr>
            <w:tcW w:w="2127" w:type="dxa"/>
          </w:tcPr>
          <w:p w14:paraId="2280A81C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BE1150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2AB0D6A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1E9" w:rsidRPr="00316AAB" w14:paraId="6C006D6B" w14:textId="77777777" w:rsidTr="00EB4F08">
        <w:trPr>
          <w:trHeight w:val="419"/>
        </w:trPr>
        <w:tc>
          <w:tcPr>
            <w:tcW w:w="3964" w:type="dxa"/>
          </w:tcPr>
          <w:p w14:paraId="3143B05C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sz w:val="22"/>
                <w:szCs w:val="22"/>
              </w:rPr>
              <w:t>Woda o stopniu czystości odpowiednim do biologii molekularnej</w:t>
            </w:r>
          </w:p>
        </w:tc>
        <w:tc>
          <w:tcPr>
            <w:tcW w:w="2127" w:type="dxa"/>
          </w:tcPr>
          <w:p w14:paraId="0CD190DE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AF4726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54966FB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1E9" w:rsidRPr="00316AAB" w14:paraId="1913803C" w14:textId="77777777" w:rsidTr="00EB4F08">
        <w:trPr>
          <w:trHeight w:val="419"/>
        </w:trPr>
        <w:tc>
          <w:tcPr>
            <w:tcW w:w="3964" w:type="dxa"/>
          </w:tcPr>
          <w:p w14:paraId="67729196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>Acetonitrile</w:t>
            </w:r>
            <w:proofErr w:type="spellEnd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 xml:space="preserve"> ≥99.9%, gradient </w:t>
            </w:r>
            <w:proofErr w:type="spellStart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>grade</w:t>
            </w:r>
            <w:proofErr w:type="spellEnd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 xml:space="preserve"> for HPLC  </w:t>
            </w:r>
          </w:p>
        </w:tc>
        <w:tc>
          <w:tcPr>
            <w:tcW w:w="2127" w:type="dxa"/>
          </w:tcPr>
          <w:p w14:paraId="3148211A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72AB4B8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C63BB40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1E9" w:rsidRPr="00316AAB" w14:paraId="48DCED29" w14:textId="77777777" w:rsidTr="00EB4F08">
        <w:trPr>
          <w:trHeight w:val="419"/>
        </w:trPr>
        <w:tc>
          <w:tcPr>
            <w:tcW w:w="3964" w:type="dxa"/>
          </w:tcPr>
          <w:p w14:paraId="1C2B4C8D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sz w:val="22"/>
                <w:szCs w:val="22"/>
              </w:rPr>
              <w:t xml:space="preserve">Fosforan sodu , dwuzasadowy dwunastowodny , 99% ( </w:t>
            </w:r>
            <w:proofErr w:type="spellStart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>Sodium</w:t>
            </w:r>
            <w:proofErr w:type="spellEnd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>phosphate</w:t>
            </w:r>
            <w:proofErr w:type="spellEnd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>dibasic</w:t>
            </w:r>
            <w:proofErr w:type="spellEnd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>dodecahydrate</w:t>
            </w:r>
            <w:proofErr w:type="spellEnd"/>
            <w:r w:rsidRPr="00316AA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44246D07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777B09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6B7EBC6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B21E9" w:rsidRPr="00316AAB" w14:paraId="397FB0E8" w14:textId="77777777" w:rsidTr="00EB4F08">
        <w:trPr>
          <w:trHeight w:val="419"/>
        </w:trPr>
        <w:tc>
          <w:tcPr>
            <w:tcW w:w="3964" w:type="dxa"/>
          </w:tcPr>
          <w:p w14:paraId="5E831CC1" w14:textId="77777777" w:rsidR="00FB21E9" w:rsidRPr="00316AAB" w:rsidRDefault="00FB21E9" w:rsidP="00EB4F0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6A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6F2F04D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F9B229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6348FDB" w14:textId="77777777" w:rsidR="00FB21E9" w:rsidRPr="00316AAB" w:rsidRDefault="00FB21E9" w:rsidP="00EB4F0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2B280C8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0363F4" w14:textId="77777777" w:rsidR="00FB21E9" w:rsidRPr="00316AAB" w:rsidRDefault="00FB21E9" w:rsidP="00FB21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6AAB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2E1E65AD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2F761D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 w:rsidRPr="00316AAB">
        <w:rPr>
          <w:rFonts w:ascii="Times New Roman" w:hAnsi="Times New Roman" w:cs="Times New Roman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AD30F53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FFC65B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8697DC7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0B2AA3" w14:textId="77777777" w:rsidR="00FB21E9" w:rsidRPr="00316AAB" w:rsidRDefault="00FB21E9" w:rsidP="00FB21E9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16F85E7" w14:textId="77777777" w:rsidR="00FB21E9" w:rsidRPr="00316AAB" w:rsidRDefault="00FB21E9" w:rsidP="00FB21E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E70F530" w14:textId="77777777" w:rsidR="00FB21E9" w:rsidRPr="00316AAB" w:rsidRDefault="00FB21E9" w:rsidP="00FB21E9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16AAB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13B58EE8" w14:textId="77777777" w:rsidR="00DE5643" w:rsidRDefault="00DE5643"/>
    <w:sectPr w:rsidR="00DE5643" w:rsidSect="00FB21E9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1F76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0124E6" wp14:editId="09F1442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72B05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E9"/>
    <w:rsid w:val="001F7676"/>
    <w:rsid w:val="003A232E"/>
    <w:rsid w:val="00DE5643"/>
    <w:rsid w:val="00F1162E"/>
    <w:rsid w:val="00FB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4C09"/>
  <w15:chartTrackingRefBased/>
  <w15:docId w15:val="{C68E7B02-0CDF-403B-A99F-D1FE69BA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1E9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2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1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1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1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1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1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1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1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1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1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1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1E9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FB21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1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1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1E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21E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21E9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FB21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FB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2024-08-12T07:48:00Z</dcterms:created>
  <dcterms:modified xsi:type="dcterms:W3CDTF">2024-08-12T07:48:00Z</dcterms:modified>
</cp:coreProperties>
</file>