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43D81333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5E64E8">
        <w:rPr>
          <w:rFonts w:ascii="Times New Roman" w:hAnsi="Times New Roman" w:cs="Times New Roman"/>
          <w:b/>
          <w:sz w:val="24"/>
          <w:u w:val="single"/>
        </w:rPr>
        <w:t>0</w:t>
      </w:r>
      <w:r w:rsidR="000E255E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BC30AC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0D3A6B">
        <w:rPr>
          <w:rFonts w:ascii="Times New Roman" w:hAnsi="Times New Roman" w:cs="Times New Roman"/>
          <w:b/>
          <w:sz w:val="24"/>
          <w:u w:val="single"/>
        </w:rPr>
        <w:t>30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01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1844B2F4" w:rsidR="00734D2A" w:rsidRPr="000A7B1F" w:rsidRDefault="00712A50" w:rsidP="000A7B1F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0A7B1F">
        <w:rPr>
          <w:rFonts w:ascii="Times New Roman" w:hAnsi="Times New Roman" w:cs="Times New Roman"/>
          <w:sz w:val="22"/>
          <w:szCs w:val="22"/>
        </w:rPr>
        <w:t>zakupu</w:t>
      </w:r>
      <w:r w:rsidR="002F7BC4" w:rsidRPr="000A7B1F">
        <w:rPr>
          <w:rFonts w:ascii="Times New Roman" w:hAnsi="Times New Roman" w:cs="Times New Roman"/>
          <w:sz w:val="22"/>
          <w:szCs w:val="22"/>
        </w:rPr>
        <w:t xml:space="preserve">: </w:t>
      </w:r>
      <w:r w:rsidR="00A20BCC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zestaw</w:t>
      </w:r>
      <w:r w:rsidR="0040760E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kolumn</w:t>
      </w:r>
      <w:r w:rsidR="008D3E79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8D3E79" w:rsidRPr="008D3E79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chromatogr</w:t>
      </w:r>
      <w:r w:rsidR="0040760E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aficznych.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53656E0F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5E64E8">
        <w:rPr>
          <w:rFonts w:ascii="Times New Roman" w:hAnsi="Times New Roman" w:cs="Times New Roman"/>
          <w:b/>
          <w:u w:val="single"/>
        </w:rPr>
        <w:t>0</w:t>
      </w:r>
      <w:r w:rsidR="00975300">
        <w:rPr>
          <w:rFonts w:ascii="Times New Roman" w:hAnsi="Times New Roman" w:cs="Times New Roman"/>
          <w:b/>
          <w:bCs/>
          <w:u w:val="single"/>
        </w:rPr>
        <w:t>4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975300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0"/>
        <w:gridCol w:w="7193"/>
        <w:gridCol w:w="1083"/>
      </w:tblGrid>
      <w:tr w:rsidR="002A78C8" w14:paraId="46FE971D" w14:textId="2A299E4D" w:rsidTr="002A78C8">
        <w:tc>
          <w:tcPr>
            <w:tcW w:w="740" w:type="dxa"/>
          </w:tcPr>
          <w:p w14:paraId="1D1CC5C3" w14:textId="02D7AE3C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Lp.</w:t>
            </w:r>
          </w:p>
        </w:tc>
        <w:tc>
          <w:tcPr>
            <w:tcW w:w="7193" w:type="dxa"/>
          </w:tcPr>
          <w:p w14:paraId="73DB815C" w14:textId="6D203C75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Specyfikacja techniczna</w:t>
            </w:r>
          </w:p>
        </w:tc>
        <w:tc>
          <w:tcPr>
            <w:tcW w:w="1083" w:type="dxa"/>
          </w:tcPr>
          <w:p w14:paraId="19AAB522" w14:textId="0CB43790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Ilość</w:t>
            </w:r>
          </w:p>
        </w:tc>
      </w:tr>
      <w:tr w:rsidR="002A78C8" w14:paraId="567EA2C0" w14:textId="44F3A5EE" w:rsidTr="002A78C8">
        <w:tc>
          <w:tcPr>
            <w:tcW w:w="740" w:type="dxa"/>
          </w:tcPr>
          <w:p w14:paraId="2FF81492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5B39E121" w14:textId="4F3FFD76" w:rsidR="002A78C8" w:rsidRPr="0040760E" w:rsidRDefault="002A78C8" w:rsidP="00413C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760E">
              <w:rPr>
                <w:rFonts w:ascii="Times New Roman" w:hAnsi="Times New Roman" w:cs="Times New Roman"/>
                <w:sz w:val="22"/>
                <w:szCs w:val="22"/>
              </w:rPr>
              <w:t>kolumna z ziarnem hybrydowym krzemionkowym całkowicie porowatym zmodyfikowanym grupami etylenowymi z potrójnie wiązanym ligandem oktadecylowym, z powierzchnią złoża obdarzoną ładunkiem,  wymiary kolumny 150 x 2.1mm, wielkość złoża 1.7um, porowatość złoża 130A, powierzchnia złoża 185 m2/g, pokrycie węglem 15%, endkapowane, złoże wytrzymałe w zakresie pH 1-11, wytrzymałe ciśnieniowo do co najmniej 1200 bar</w:t>
            </w:r>
          </w:p>
        </w:tc>
        <w:tc>
          <w:tcPr>
            <w:tcW w:w="1083" w:type="dxa"/>
          </w:tcPr>
          <w:p w14:paraId="5231675D" w14:textId="45A8B921" w:rsidR="002A78C8" w:rsidRPr="00A20BCC" w:rsidRDefault="002A78C8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1 </w:t>
            </w:r>
            <w:commentRangeStart w:id="0"/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szt</w:t>
            </w:r>
            <w:commentRangeEnd w:id="0"/>
            <w:r w:rsidR="004401F1">
              <w:rPr>
                <w:rStyle w:val="Odwoaniedokomentarza"/>
              </w:rPr>
              <w:commentReference w:id="0"/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.</w:t>
            </w:r>
          </w:p>
        </w:tc>
      </w:tr>
      <w:tr w:rsidR="002A78C8" w14:paraId="0D6BEDE7" w14:textId="4C5734B3" w:rsidTr="002A78C8">
        <w:tc>
          <w:tcPr>
            <w:tcW w:w="740" w:type="dxa"/>
          </w:tcPr>
          <w:p w14:paraId="533691F1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37BDDB32" w14:textId="77777777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kolumna z ziarnem krzemionkowym powierzchniowo-porowatym z przyłączonym ligandem fenylowym za pomocą łącznika grupy heksylowej, wielkość ziarna 2.7um, wymiary kolumny 150 x 3.0mm, porowatość złoża 120A, pokrycie węglem 8%, endcapping podwójny, złoże pracujące w zakresie pH 2-8, wytrzymałość termiczna złoża do 60C, wytrzymałość ciśnieniowa do 600 bar</w:t>
            </w:r>
          </w:p>
          <w:p w14:paraId="6F899D7E" w14:textId="77777777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3" w:type="dxa"/>
          </w:tcPr>
          <w:p w14:paraId="488D8FAB" w14:textId="7245FD57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 szt.</w:t>
            </w:r>
          </w:p>
        </w:tc>
      </w:tr>
      <w:tr w:rsidR="002A78C8" w14:paraId="2A172E2D" w14:textId="79CD6863" w:rsidTr="002A78C8">
        <w:tc>
          <w:tcPr>
            <w:tcW w:w="740" w:type="dxa"/>
          </w:tcPr>
          <w:p w14:paraId="0092659A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0B507EA5" w14:textId="6B89FB49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kolumna z ziarnem krzemionkowym powierzchniowo-porowatym z przyłączonym ligandem oktylowym, wielkość ziarna 2.7um, wymiary kolumny 150 x 3.0mm, porowatość złoża 90A, powierzchnia złoża 140 m2/g, pokrycie węglem 4.5%, endcapping podwójny, złoże pracujące w zakresie pH 2-9, wytrzymałość termiczna złoża do 60C, wytrzymałość ciśnieniowa do 600 bar</w:t>
            </w:r>
          </w:p>
        </w:tc>
        <w:tc>
          <w:tcPr>
            <w:tcW w:w="1083" w:type="dxa"/>
          </w:tcPr>
          <w:p w14:paraId="582A92ED" w14:textId="0214F6EF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 szt.</w:t>
            </w:r>
          </w:p>
        </w:tc>
      </w:tr>
      <w:tr w:rsidR="002A78C8" w14:paraId="665864C0" w14:textId="74537CC4" w:rsidTr="002A78C8">
        <w:tc>
          <w:tcPr>
            <w:tcW w:w="740" w:type="dxa"/>
          </w:tcPr>
          <w:p w14:paraId="56533619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514F32B0" w14:textId="534A3E11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kolumna z ziarnem krzemionkowym powierzchniowo-porowatym z przyłączonym ligandem trikontanowym, wielkość ziarna 2.6um, wymiary kolumny 150 x 3.0mm, porowatość złoża 150A, powierzchnia złoża 90 m2/g, pokrycie węglem 5%, złoże endkapowane, złoże pracujące w zakresie pH 2-8, wytrzymałość termiczna złoża do 70C, wytrzymałość ciśnieniowa do 1000 bar</w:t>
            </w:r>
          </w:p>
        </w:tc>
        <w:tc>
          <w:tcPr>
            <w:tcW w:w="1083" w:type="dxa"/>
          </w:tcPr>
          <w:p w14:paraId="41E64FE8" w14:textId="7951D9E8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 szt.</w:t>
            </w:r>
          </w:p>
        </w:tc>
      </w:tr>
      <w:tr w:rsidR="002A78C8" w14:paraId="1FBFB920" w14:textId="3B9455EB" w:rsidTr="002A78C8">
        <w:tc>
          <w:tcPr>
            <w:tcW w:w="740" w:type="dxa"/>
          </w:tcPr>
          <w:p w14:paraId="681DF948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60F12FB2" w14:textId="35908DE5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kolumna z ziarnem krzemionkowym powierzchniowo-porowatym z przyłączonym ligandem oktadecylowym, wielkość ziarna 1.8 um, wymiary kolumny 100x3.0mm, porowatość złoża 90A, powierzchnia złoża 125m2/g, pokrycie węglem 9%, złoże endkapowane, złoże pracujące w zakresie pH 2-8, wytrzymałość termiczna do 60C, wytrzymałość ciśnieniowa 1000bar</w:t>
            </w:r>
          </w:p>
        </w:tc>
        <w:tc>
          <w:tcPr>
            <w:tcW w:w="1083" w:type="dxa"/>
          </w:tcPr>
          <w:p w14:paraId="44B0DBA8" w14:textId="54218421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 szt.</w:t>
            </w:r>
          </w:p>
        </w:tc>
      </w:tr>
      <w:tr w:rsidR="002A78C8" w14:paraId="25F738B0" w14:textId="4FE79A37" w:rsidTr="002A78C8">
        <w:tc>
          <w:tcPr>
            <w:tcW w:w="740" w:type="dxa"/>
          </w:tcPr>
          <w:p w14:paraId="192DC4F6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0BE9DE06" w14:textId="53CE3D3F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uchwyt stalowy, uniwersalny, bezpośrednio wkręcany do kolumny, pozwalający na dowolną kierunkową orientację kartridża przedkolumny</w:t>
            </w:r>
          </w:p>
        </w:tc>
        <w:tc>
          <w:tcPr>
            <w:tcW w:w="1083" w:type="dxa"/>
          </w:tcPr>
          <w:p w14:paraId="03141630" w14:textId="3CDD07B9" w:rsidR="002A78C8" w:rsidRPr="00A20BCC" w:rsidRDefault="002A78C8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78C8">
              <w:rPr>
                <w:rFonts w:ascii="Times New Roman" w:hAnsi="Times New Roman" w:cs="Times New Roman"/>
                <w:sz w:val="22"/>
                <w:szCs w:val="22"/>
              </w:rPr>
              <w:t>1 szt.</w:t>
            </w:r>
          </w:p>
        </w:tc>
      </w:tr>
      <w:tr w:rsidR="002A78C8" w14:paraId="627B9706" w14:textId="34A3D9A0" w:rsidTr="002A78C8">
        <w:tc>
          <w:tcPr>
            <w:tcW w:w="740" w:type="dxa"/>
          </w:tcPr>
          <w:p w14:paraId="18468DBC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65B817F2" w14:textId="4565DD22" w:rsidR="002A78C8" w:rsidRPr="0040760E" w:rsidRDefault="002A78C8" w:rsidP="002A78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760E">
              <w:rPr>
                <w:rFonts w:ascii="Times New Roman" w:hAnsi="Times New Roman" w:cs="Times New Roman"/>
                <w:sz w:val="22"/>
                <w:szCs w:val="22"/>
              </w:rPr>
              <w:t xml:space="preserve">kartridże o wymiarach złoża 5.0 x 4.0mm (dł. x średnica wewnętrzna) pasujące do uchwytu z poz. 5, do ochrony kolumn pracujących w trybie faz odwróconych (RP), kartridże wypełnione złożem 3um, wytrzymałym w zakresie pH 1 do 10, do pracy w całkowicie wodnych warunkach, wytrzymałe do ciśnienia 900 bar, </w:t>
            </w:r>
          </w:p>
        </w:tc>
        <w:tc>
          <w:tcPr>
            <w:tcW w:w="1083" w:type="dxa"/>
          </w:tcPr>
          <w:p w14:paraId="0CE08CB9" w14:textId="59EBC809" w:rsidR="002A78C8" w:rsidRPr="00A20BCC" w:rsidRDefault="002A78C8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3 szt.  </w:t>
            </w:r>
          </w:p>
        </w:tc>
      </w:tr>
      <w:tr w:rsidR="002A78C8" w14:paraId="0BE811E3" w14:textId="1D83452A" w:rsidTr="002A78C8">
        <w:tc>
          <w:tcPr>
            <w:tcW w:w="740" w:type="dxa"/>
          </w:tcPr>
          <w:p w14:paraId="006EF14B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3B2B6C57" w14:textId="6FE12F59" w:rsidR="002A78C8" w:rsidRPr="0040760E" w:rsidRDefault="002A78C8" w:rsidP="002A78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760E">
              <w:rPr>
                <w:rFonts w:ascii="Times New Roman" w:hAnsi="Times New Roman" w:cs="Times New Roman"/>
                <w:sz w:val="22"/>
                <w:szCs w:val="22"/>
              </w:rPr>
              <w:t xml:space="preserve">filtr przedkolumnowy UHPLC, stalowy, bezpośrednio wkręcany do kolumny, z frytą 0.2um, pracujący do ciśnienia 15000 psi/ 1000 bar, </w:t>
            </w:r>
          </w:p>
        </w:tc>
        <w:tc>
          <w:tcPr>
            <w:tcW w:w="1083" w:type="dxa"/>
          </w:tcPr>
          <w:p w14:paraId="50011953" w14:textId="6E9007A0" w:rsidR="002A78C8" w:rsidRPr="00A20BCC" w:rsidRDefault="002A78C8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3 szt.</w:t>
            </w:r>
          </w:p>
        </w:tc>
      </w:tr>
    </w:tbl>
    <w:p w14:paraId="1071A932" w14:textId="77777777" w:rsidR="00413C72" w:rsidRPr="000A7B1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A20BC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753C09D1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975DCF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6F47A0">
        <w:rPr>
          <w:rFonts w:ascii="Times New Roman" w:hAnsi="Times New Roman" w:cs="Times New Roman"/>
          <w:bCs/>
          <w:sz w:val="22"/>
          <w:szCs w:val="22"/>
        </w:rPr>
        <w:t>0</w:t>
      </w:r>
      <w:r w:rsidR="000D3A6B">
        <w:rPr>
          <w:rFonts w:ascii="Times New Roman" w:hAnsi="Times New Roman" w:cs="Times New Roman"/>
          <w:bCs/>
          <w:sz w:val="22"/>
          <w:szCs w:val="22"/>
        </w:rPr>
        <w:t>6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6F47A0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E64E8">
        <w:rPr>
          <w:rFonts w:ascii="Times New Roman" w:hAnsi="Times New Roman" w:cs="Times New Roman"/>
          <w:bCs/>
          <w:sz w:val="22"/>
          <w:szCs w:val="22"/>
        </w:rPr>
        <w:t>0</w:t>
      </w:r>
      <w:r w:rsidR="00A20BCC">
        <w:rPr>
          <w:rFonts w:ascii="Times New Roman" w:hAnsi="Times New Roman" w:cs="Times New Roman"/>
          <w:bCs/>
          <w:sz w:val="22"/>
          <w:szCs w:val="22"/>
        </w:rPr>
        <w:t>4</w:t>
      </w:r>
      <w:r w:rsidR="006F47A0" w:rsidRPr="006F47A0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93E062" w14:textId="77777777" w:rsidR="00975DCF" w:rsidRDefault="00975DCF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9D866C3" w14:textId="77777777" w:rsidR="00975DCF" w:rsidRPr="00550189" w:rsidRDefault="00975DCF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A20BC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1B5184FF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E64E8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090E66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494E273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090E66">
        <w:rPr>
          <w:rFonts w:ascii="Times New Roman" w:hAnsi="Times New Roman" w:cs="Times New Roman"/>
          <w:bCs/>
          <w:sz w:val="22"/>
          <w:szCs w:val="22"/>
        </w:rPr>
        <w:t>04/2024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8D3E79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zestawu do </w:t>
      </w:r>
      <w:r w:rsidR="008D3E79" w:rsidRPr="008D3E79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chromatografi</w:t>
      </w:r>
      <w:r w:rsidR="008D3E79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i</w:t>
      </w:r>
      <w:r w:rsidR="00550189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575A2CDF" w:rsidR="00C13433" w:rsidRPr="0040760E" w:rsidRDefault="0040760E" w:rsidP="00413C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Zestaw kolumn </w:t>
            </w:r>
            <w:r w:rsidRPr="008D3E79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chromatogr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aficznych </w:t>
            </w:r>
            <w:r w:rsidR="00FB00D1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– zgodnie ze specyfikacją</w:t>
            </w:r>
          </w:p>
        </w:tc>
        <w:tc>
          <w:tcPr>
            <w:tcW w:w="2126" w:type="dxa"/>
          </w:tcPr>
          <w:p w14:paraId="30EF3E7B" w14:textId="77777777" w:rsidR="00C13433" w:rsidRPr="0040760E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40760E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40760E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40760E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127"/>
        <w:gridCol w:w="7655"/>
        <w:gridCol w:w="1276"/>
      </w:tblGrid>
      <w:tr w:rsidR="00756227" w14:paraId="5C5A283A" w14:textId="77777777" w:rsidTr="00AD6DF4">
        <w:trPr>
          <w:trHeight w:val="369"/>
        </w:trPr>
        <w:tc>
          <w:tcPr>
            <w:tcW w:w="2127" w:type="dxa"/>
            <w:vMerge w:val="restart"/>
          </w:tcPr>
          <w:p w14:paraId="3DAC6559" w14:textId="7B59647E" w:rsidR="00756227" w:rsidRPr="00E916F9" w:rsidRDefault="00756227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Zestaw </w:t>
            </w:r>
            <w:r w:rsidR="000D3A6B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kolumn chromatograficznych</w:t>
            </w:r>
          </w:p>
        </w:tc>
        <w:tc>
          <w:tcPr>
            <w:tcW w:w="7655" w:type="dxa"/>
          </w:tcPr>
          <w:p w14:paraId="19B8D915" w14:textId="626AD4C3" w:rsidR="00756227" w:rsidRDefault="00756227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756227" w:rsidRDefault="00756227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756227" w:rsidRPr="000A7B1F" w14:paraId="04EFB4DD" w14:textId="77777777" w:rsidTr="00AD6DF4">
        <w:trPr>
          <w:trHeight w:val="369"/>
        </w:trPr>
        <w:tc>
          <w:tcPr>
            <w:tcW w:w="2127" w:type="dxa"/>
            <w:vMerge/>
          </w:tcPr>
          <w:p w14:paraId="09C62B90" w14:textId="77777777" w:rsidR="00756227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1281FBC5" w14:textId="56194459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760E">
              <w:rPr>
                <w:rFonts w:ascii="Times New Roman" w:hAnsi="Times New Roman" w:cs="Times New Roman"/>
                <w:sz w:val="22"/>
                <w:szCs w:val="22"/>
              </w:rPr>
              <w:t>kolumna z ziarnem hybrydowym krzemionkowym całkowicie porowatym zmodyfikowanym grupami etylenowymi z potrójnie wiązanym ligandem oktadecylowym, z powierzchnią złoża obdarzoną ładunkiem,  wymiary kolumny 150 x 2.1mm, wielkość złoża 1.7um, porowatość złoża 130A, powierzchnia złoża 185 m2/g, pokrycie węglem 15%, endkapowane, złoże wytrzymałe w zakresie pH 1-11, wytrzymałe ciśnieniowo do co najmniej 1200 bar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 xml:space="preserve"> – 1 szt.</w:t>
            </w:r>
          </w:p>
        </w:tc>
        <w:tc>
          <w:tcPr>
            <w:tcW w:w="1276" w:type="dxa"/>
          </w:tcPr>
          <w:p w14:paraId="1FA480D9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03ADBD2B" w14:textId="77777777" w:rsidTr="00756227">
        <w:trPr>
          <w:trHeight w:val="70"/>
        </w:trPr>
        <w:tc>
          <w:tcPr>
            <w:tcW w:w="2127" w:type="dxa"/>
            <w:vMerge/>
          </w:tcPr>
          <w:p w14:paraId="7AFA4651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6E688EEE" w14:textId="2F9A12E0" w:rsidR="00756227" w:rsidRPr="00756227" w:rsidRDefault="00756227" w:rsidP="00756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kolumna z ziarnem krzemionkowym powierzchniowo-porowatym z przyłączonym ligandem fenylowym za pomocą łącznika grupy heksylowej, wielkość ziarna 2.7um, wymiary kolumny 150 x 3.0mm, porowatość złoża 120A, pokrycie węglem 8%, endcapping podwójny, złoże pracujące w zakresie pH 2-8, wytrzymałość termiczna złoża do 60C, wytrzymałość ciśnieniowa do 600 bar</w:t>
            </w:r>
            <w:r w:rsidR="00BF0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– 1 szt.</w:t>
            </w:r>
          </w:p>
        </w:tc>
        <w:tc>
          <w:tcPr>
            <w:tcW w:w="1276" w:type="dxa"/>
          </w:tcPr>
          <w:p w14:paraId="3C4023E4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38AEC6D9" w14:textId="77777777" w:rsidTr="00756227">
        <w:trPr>
          <w:trHeight w:val="70"/>
        </w:trPr>
        <w:tc>
          <w:tcPr>
            <w:tcW w:w="2127" w:type="dxa"/>
            <w:vMerge/>
          </w:tcPr>
          <w:p w14:paraId="1F3EA40A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4127D006" w14:textId="5501C631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kolumna z ziarnem krzemionkowym powierzchniowo-porowatym z przyłączonym ligandem oktylowym, wielkość ziarna 2.7um, wymiary kolumny 150 x 3.0mm, porowatość złoża 90A, powierzchnia złoża 140 m2/g, pokrycie węglem 4.5%, endcapping podwójny, złoże pracujące w zakresie pH 2-9, wytrzymałość termiczna złoża do 60C, wytrzymałość ciśnieniowa do 600 bar</w:t>
            </w:r>
            <w:r w:rsidR="00BF0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– 1 szt.</w:t>
            </w:r>
          </w:p>
        </w:tc>
        <w:tc>
          <w:tcPr>
            <w:tcW w:w="1276" w:type="dxa"/>
          </w:tcPr>
          <w:p w14:paraId="2F645F75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73B023EB" w14:textId="77777777" w:rsidTr="00756227">
        <w:trPr>
          <w:trHeight w:val="70"/>
        </w:trPr>
        <w:tc>
          <w:tcPr>
            <w:tcW w:w="2127" w:type="dxa"/>
            <w:vMerge/>
          </w:tcPr>
          <w:p w14:paraId="1156E897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4E2591D7" w14:textId="401D3751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kolumna z ziarnem krzemionkowym powierzchniowo-porowatym z przyłączonym ligandem trikontanowym, wielkość ziarna 2.6um, wymiary kolumny 150 x 3.0mm, porowatość złoża 150A, powierzchnia złoża 90 m2/g, pokrycie węglem 5%, złoże endkapowane, złoże pracujące w zakresie pH 2-8, wytrzymałość termiczna złoża do 70C, wytrzymałość ciśnieniowa do 1000 bar</w:t>
            </w:r>
            <w:r w:rsidR="00BF0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– 1 szt.</w:t>
            </w:r>
          </w:p>
        </w:tc>
        <w:tc>
          <w:tcPr>
            <w:tcW w:w="1276" w:type="dxa"/>
          </w:tcPr>
          <w:p w14:paraId="1258CCA9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37701216" w14:textId="77777777" w:rsidTr="00756227">
        <w:trPr>
          <w:trHeight w:val="70"/>
        </w:trPr>
        <w:tc>
          <w:tcPr>
            <w:tcW w:w="2127" w:type="dxa"/>
            <w:vMerge/>
          </w:tcPr>
          <w:p w14:paraId="3FAFFEB9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5DCBE795" w14:textId="3BDFFF62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 xml:space="preserve">kolumna z ziarnem krzemionkowym powierzchniowo-porowatym z przyłączonym ligandem oktadecylowym, wielkość ziarna 1.8 um, wymiary kolumny 100x3.0mm, </w:t>
            </w:r>
            <w:r w:rsidRPr="00A20B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porowatość złoża 90A, powierzchnia złoża 125m2/g, pokrycie węglem 9%, złoże endkapowane, złoże pracujące w zakresie pH 2-8, wytrzymałość termiczna do 60C, wytrzymałość ciśnieniowa 1000bar</w:t>
            </w:r>
            <w:r w:rsidR="00BF0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– 1 szt.</w:t>
            </w:r>
          </w:p>
        </w:tc>
        <w:tc>
          <w:tcPr>
            <w:tcW w:w="1276" w:type="dxa"/>
          </w:tcPr>
          <w:p w14:paraId="728019F0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0AC970D4" w14:textId="77777777" w:rsidTr="00756227">
        <w:trPr>
          <w:trHeight w:val="70"/>
        </w:trPr>
        <w:tc>
          <w:tcPr>
            <w:tcW w:w="2127" w:type="dxa"/>
            <w:vMerge/>
          </w:tcPr>
          <w:p w14:paraId="66846604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004AA018" w14:textId="1B552E1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0BCC">
              <w:rPr>
                <w:rFonts w:ascii="Times New Roman" w:hAnsi="Times New Roman" w:cs="Times New Roman"/>
                <w:sz w:val="22"/>
                <w:szCs w:val="22"/>
              </w:rPr>
              <w:t>uchwyt stalowy, uniwersalny, bezpośrednio wkręcany do kolumny, pozwalający na dowolną kierunkową orientację kartridża przedkolumny</w:t>
            </w:r>
            <w:r w:rsidR="00BF0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– 1 szt.</w:t>
            </w:r>
          </w:p>
        </w:tc>
        <w:tc>
          <w:tcPr>
            <w:tcW w:w="1276" w:type="dxa"/>
          </w:tcPr>
          <w:p w14:paraId="49EC56C4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58B5F404" w14:textId="77777777" w:rsidTr="00756227">
        <w:trPr>
          <w:trHeight w:val="70"/>
        </w:trPr>
        <w:tc>
          <w:tcPr>
            <w:tcW w:w="2127" w:type="dxa"/>
            <w:vMerge/>
          </w:tcPr>
          <w:p w14:paraId="52AD8C6F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66F1687F" w14:textId="365FCF0B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760E">
              <w:rPr>
                <w:rFonts w:ascii="Times New Roman" w:hAnsi="Times New Roman" w:cs="Times New Roman"/>
                <w:sz w:val="22"/>
                <w:szCs w:val="22"/>
              </w:rPr>
              <w:t xml:space="preserve">kartridże o wymiarach złoża 5.0 x 4.0mm (dł. x średnica wewnętrzna) pasujące do uchwytu z poz. 5, do ochrony kolumn pracujących w trybie faz odwróconych (RP), kartridże wypełnione złożem 3um, wytrzymałym w zakresie pH 1 do 10, do pracy w całkowicie wodnych warunkach, wytrzymałe do ciśnienia 900 bar,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- 3 szt.</w:t>
            </w:r>
          </w:p>
        </w:tc>
        <w:tc>
          <w:tcPr>
            <w:tcW w:w="1276" w:type="dxa"/>
          </w:tcPr>
          <w:p w14:paraId="5642B8BC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6227" w:rsidRPr="00AD6DF4" w14:paraId="73815B1F" w14:textId="77777777" w:rsidTr="00756227">
        <w:trPr>
          <w:trHeight w:val="70"/>
        </w:trPr>
        <w:tc>
          <w:tcPr>
            <w:tcW w:w="2127" w:type="dxa"/>
            <w:vMerge/>
          </w:tcPr>
          <w:p w14:paraId="015446ED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</w:tcPr>
          <w:p w14:paraId="1931AA26" w14:textId="3C50D73D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760E">
              <w:rPr>
                <w:rFonts w:ascii="Times New Roman" w:hAnsi="Times New Roman" w:cs="Times New Roman"/>
                <w:sz w:val="22"/>
                <w:szCs w:val="22"/>
              </w:rPr>
              <w:t xml:space="preserve">filtr przedkolumnowy UHPLC, stalowy, bezpośrednio wkręcany do kolumny, z frytą 0.2um, pracujący do ciśnienia 15000 psi/ 1000 bar, </w:t>
            </w:r>
            <w:r w:rsidR="00BF0635" w:rsidRPr="0040760E">
              <w:rPr>
                <w:rFonts w:ascii="Times New Roman" w:hAnsi="Times New Roman" w:cs="Times New Roman"/>
                <w:sz w:val="22"/>
                <w:szCs w:val="22"/>
              </w:rPr>
              <w:t>- 3 szt.</w:t>
            </w:r>
          </w:p>
        </w:tc>
        <w:tc>
          <w:tcPr>
            <w:tcW w:w="1276" w:type="dxa"/>
          </w:tcPr>
          <w:p w14:paraId="21592230" w14:textId="77777777" w:rsidR="00756227" w:rsidRPr="0040760E" w:rsidRDefault="00756227" w:rsidP="0075622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1F6C83" w14:textId="77777777" w:rsidR="001415A5" w:rsidRPr="0040760E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40760E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B46B2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Majchrzak" w:date="2024-01-29T13:58:00Z" w:initials="EM">
    <w:p w14:paraId="3CB42E23" w14:textId="58504E83" w:rsidR="004401F1" w:rsidRDefault="004401F1">
      <w:pPr>
        <w:pStyle w:val="Tekstkomentarza"/>
      </w:pPr>
      <w:r>
        <w:rPr>
          <w:rStyle w:val="Odwoaniedokomentarza"/>
        </w:rPr>
        <w:annotationRef/>
      </w:r>
      <w:r>
        <w:t xml:space="preserve">Do potwierdzenia liczba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B42E23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42E23" w16cid:durableId="062260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A7E5" w14:textId="77777777" w:rsidR="00B46B2D" w:rsidRDefault="00B46B2D" w:rsidP="00592469">
      <w:r>
        <w:separator/>
      </w:r>
    </w:p>
  </w:endnote>
  <w:endnote w:type="continuationSeparator" w:id="0">
    <w:p w14:paraId="0D454FB3" w14:textId="77777777" w:rsidR="00B46B2D" w:rsidRDefault="00B46B2D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0ADA" w14:textId="77777777" w:rsidR="00B46B2D" w:rsidRDefault="00B46B2D" w:rsidP="00592469">
      <w:r>
        <w:separator/>
      </w:r>
    </w:p>
  </w:footnote>
  <w:footnote w:type="continuationSeparator" w:id="0">
    <w:p w14:paraId="48DA89F9" w14:textId="77777777" w:rsidR="00B46B2D" w:rsidRDefault="00B46B2D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81102">
    <w:abstractNumId w:val="7"/>
  </w:num>
  <w:num w:numId="2" w16cid:durableId="1632901675">
    <w:abstractNumId w:val="12"/>
  </w:num>
  <w:num w:numId="3" w16cid:durableId="493107050">
    <w:abstractNumId w:val="9"/>
  </w:num>
  <w:num w:numId="4" w16cid:durableId="1409113795">
    <w:abstractNumId w:val="5"/>
  </w:num>
  <w:num w:numId="5" w16cid:durableId="1519541750">
    <w:abstractNumId w:val="0"/>
  </w:num>
  <w:num w:numId="6" w16cid:durableId="2134710649">
    <w:abstractNumId w:val="10"/>
  </w:num>
  <w:num w:numId="7" w16cid:durableId="1545095292">
    <w:abstractNumId w:val="4"/>
  </w:num>
  <w:num w:numId="8" w16cid:durableId="531456519">
    <w:abstractNumId w:val="8"/>
  </w:num>
  <w:num w:numId="9" w16cid:durableId="235626839">
    <w:abstractNumId w:val="3"/>
  </w:num>
  <w:num w:numId="10" w16cid:durableId="1095784192">
    <w:abstractNumId w:val="1"/>
  </w:num>
  <w:num w:numId="11" w16cid:durableId="155465599">
    <w:abstractNumId w:val="6"/>
  </w:num>
  <w:num w:numId="12" w16cid:durableId="1934630221">
    <w:abstractNumId w:val="2"/>
  </w:num>
  <w:num w:numId="13" w16cid:durableId="11005586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ajchrzak">
    <w15:presenceInfo w15:providerId="None" w15:userId="EMajchrz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D3A6B"/>
    <w:rsid w:val="000D5FB2"/>
    <w:rsid w:val="000E255E"/>
    <w:rsid w:val="000E364F"/>
    <w:rsid w:val="00106D9C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0760E"/>
    <w:rsid w:val="00412770"/>
    <w:rsid w:val="00413C72"/>
    <w:rsid w:val="004203AB"/>
    <w:rsid w:val="00436F4C"/>
    <w:rsid w:val="004401F1"/>
    <w:rsid w:val="00475CDC"/>
    <w:rsid w:val="00482829"/>
    <w:rsid w:val="0049508B"/>
    <w:rsid w:val="004B4C2D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5E64E8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6F47A0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8D3E79"/>
    <w:rsid w:val="009318F3"/>
    <w:rsid w:val="009720F2"/>
    <w:rsid w:val="00975300"/>
    <w:rsid w:val="00975DCF"/>
    <w:rsid w:val="00977DEE"/>
    <w:rsid w:val="00986363"/>
    <w:rsid w:val="009A1E0F"/>
    <w:rsid w:val="009B2DD5"/>
    <w:rsid w:val="00A07FEE"/>
    <w:rsid w:val="00A143D0"/>
    <w:rsid w:val="00A20BCC"/>
    <w:rsid w:val="00A730AF"/>
    <w:rsid w:val="00A82FB2"/>
    <w:rsid w:val="00A93E2B"/>
    <w:rsid w:val="00AD6DF4"/>
    <w:rsid w:val="00AF7514"/>
    <w:rsid w:val="00B11EDD"/>
    <w:rsid w:val="00B46B2D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142DE"/>
    <w:rsid w:val="00F62B8F"/>
    <w:rsid w:val="00F81401"/>
    <w:rsid w:val="00FB00D1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43C0-8242-4B57-A35A-D1F05983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1114</Words>
  <Characters>6689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21</cp:revision>
  <dcterms:created xsi:type="dcterms:W3CDTF">2024-01-29T09:55:00Z</dcterms:created>
  <dcterms:modified xsi:type="dcterms:W3CDTF">2024-01-30T12:53:00Z</dcterms:modified>
</cp:coreProperties>
</file>